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50" w:rsidRDefault="008B5650" w:rsidP="008B5650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bookmarkStart w:id="0" w:name="_GoBack"/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</w:t>
      </w:r>
      <w:bookmarkEnd w:id="0"/>
      <w:r>
        <w:rPr>
          <w:rFonts w:ascii="Calibri" w:eastAsia="Calibri" w:hAnsi="Calibri"/>
          <w:sz w:val="28"/>
          <w:szCs w:val="28"/>
        </w:rPr>
        <w:t>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8B5650" w:rsidRDefault="008B5650" w:rsidP="008B5650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Cs w:val="21"/>
          <w:lang w:eastAsia="uk-UA"/>
        </w:rPr>
      </w:pPr>
    </w:p>
    <w:p w:rsidR="008B5650" w:rsidRDefault="008B5650" w:rsidP="008B5650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Cs w:val="21"/>
          <w:lang w:eastAsia="uk-UA"/>
        </w:rPr>
      </w:pPr>
      <w:r>
        <w:rPr>
          <w:rFonts w:ascii="Arial" w:eastAsia="Times New Roman" w:hAnsi="Arial" w:cs="Arial"/>
          <w:b/>
          <w:color w:val="333333"/>
          <w:szCs w:val="21"/>
          <w:lang w:eastAsia="uk-UA"/>
        </w:rPr>
        <w:t>Краткое содержание</w:t>
      </w:r>
    </w:p>
    <w:p w:rsidR="008B5650" w:rsidRPr="008B5650" w:rsidRDefault="008B5650" w:rsidP="008B5650">
      <w:pPr>
        <w:spacing w:after="180" w:line="285" w:lineRule="atLeast"/>
        <w:jc w:val="center"/>
        <w:rPr>
          <w:rFonts w:ascii="Arial" w:eastAsia="Times New Roman" w:hAnsi="Arial" w:cs="Arial"/>
          <w:b/>
          <w:color w:val="333333"/>
          <w:szCs w:val="21"/>
          <w:lang w:eastAsia="uk-UA"/>
        </w:rPr>
      </w:pPr>
      <w:r w:rsidRPr="008B5650">
        <w:rPr>
          <w:rFonts w:ascii="Arial" w:eastAsia="Times New Roman" w:hAnsi="Arial" w:cs="Arial"/>
          <w:b/>
          <w:color w:val="333333"/>
          <w:szCs w:val="21"/>
          <w:lang w:eastAsia="uk-UA"/>
        </w:rPr>
        <w:t>«Записки из подполья» Достоевский Ф.М.</w:t>
      </w:r>
    </w:p>
    <w:p w:rsidR="008B5650" w:rsidRPr="008B5650" w:rsidRDefault="008B5650" w:rsidP="008B565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B565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Герой «подполья», автор записок, — коллежский асессор, недавно вышедший в отставку по получении небольшого наследства. Сейчас ему сорок. Он живет «в углу» — «дрянной, скверной» комнате на краю Петербурга. В «подполье» он и психологически: почти всегда один, предается безудержному «мечтательству», мотивы и образы которого взяты из «книжек». Кроме того, безымянный герой, проявляя незаурядный ум и мужество, исследует собственное сознание, собственную душу. Цель его исповеди — «испытать: можно ли хоть с самим собой совершенно быть откровенным и не побояться всей правды?».</w:t>
      </w:r>
    </w:p>
    <w:p w:rsidR="008B5650" w:rsidRPr="008B5650" w:rsidRDefault="008B5650" w:rsidP="008B565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B565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Он считает, что умный человек 60-х гг. XIX в. обречен быть «бесхарактерным». Деятельность — удел глупых, ограниченных людей. Но последнее и есть «норма», а усиленное сознание — «настоящая, полная болезнь». УМ заставляет бунтовать против открытых современной наукой законов природы, «каменная стена» которых — «несомненность» только для «тупого» непосредственного человека. Герой же «подполья» не согласен примириться с очевидностью и испытывает «чувство вины» за несовершенный миропорядок, причиняющий ему страдание. «Врет» наука, что личность может быть сведена к рассудку, ничтожной доле «способности жить», и «расчислена» по «табличке». «Хотенье» — вот «проявление всей жизни». Вопреки «научным» выводам социализма о человеческой природе и человеческом благе он отстаивает свое право к «положительному благоразумию примешать […] пошлейшую глупость […] единственно для того, чтоб самому себе подтвердить […], что люди все ещё люди, а не фортепьянные клавиши, на которых […] играют сами законы природы собственноручно…».</w:t>
      </w:r>
    </w:p>
    <w:p w:rsidR="008B5650" w:rsidRPr="008B5650" w:rsidRDefault="008B5650" w:rsidP="008B565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B565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«В наш отрицательный век» «герой» тоскует по идеалу, способному удовлетворить его внутреннюю «широкость». Это не наслаждение, не карьера и даже не «хрустальный дворец» социалистов, отнимающий у человека самую главную из «выгод» — собственное «хотенье». Герой протестует против отождествления добра и знания, против безоговорочной веры в прогресс науки и цивилизации. Последняя «ничего не смягчает в нас», а только вырабатывает «многосторонность ощущений», так что наслаждение отыскивается и в унижении, и в «яде неудовлетворенного желания», и в чужой крови… Ведь в человеческой природе не только потребность порядка, благоденствия, счастья, но и — хаоса, разрушения, страдания. «Хрустальный дворец», в котором нет места последним, несостоятелен как идеал, ибо лишает человека свободы выбора. И потому уж лучше — современный «курятник», «сознательная инерция», «подполье».</w:t>
      </w:r>
    </w:p>
    <w:p w:rsidR="008B5650" w:rsidRPr="008B5650" w:rsidRDefault="008B5650" w:rsidP="008B565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B565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Но тоска по «действительности», бывало, гнала из «угла». Одна из таких попыток подробно описана автором записок.</w:t>
      </w:r>
    </w:p>
    <w:p w:rsidR="008B5650" w:rsidRPr="008B5650" w:rsidRDefault="008B5650" w:rsidP="008B565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B565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В двадцать четыре года он еше служил в канцелярии и, будучи «ужасно самолюбив, мнителен и обидчив», ненавидел и презирал, «а вместе с тем […] и боялся» «нормальных» сослуживцев. Себя считал «трусом и рабом», как всякого «развитого и порядочного человека». Общение с людьми заменял усиленным чтением, по ночам же «развратничал» в «темных местах».</w:t>
      </w:r>
    </w:p>
    <w:p w:rsidR="008B5650" w:rsidRPr="008B5650" w:rsidRDefault="008B5650" w:rsidP="008B565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B565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Как-то раз в трактире, наблюдая за игрой на биллиарде, случайно преградил дор-</w:t>
      </w:r>
    </w:p>
    <w:p w:rsidR="008B5650" w:rsidRPr="008B5650" w:rsidRDefault="008B5650" w:rsidP="008B5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B565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 xml:space="preserve">огу одному офицеру. Высокий и сильный, тот молча передвинул «низенького и истощенного» героя на другое место. «Подпольный» хотел было затеять «правильную», «литературную» ссору, но «предпочел […] озлобленно стушеваться» из боязни, что его не примут всерьез. Несколько лет он мечтал о мщении, много раз пытался не свернуть первым при встрече на Невском. Когда же, наконец, они «плотно стукнулись плечо о плечо», то офицер не обратил на это внимания, </w:t>
      </w:r>
      <w:r w:rsidRPr="008B5650">
        <w:rPr>
          <w:rFonts w:ascii="Arial" w:eastAsia="Times New Roman" w:hAnsi="Arial" w:cs="Arial"/>
          <w:color w:val="333333"/>
          <w:sz w:val="21"/>
          <w:szCs w:val="21"/>
          <w:lang w:eastAsia="uk-UA"/>
        </w:rPr>
        <w:lastRenderedPageBreak/>
        <w:t>а герой «был в восторге»: он «поддержал достоинство, не уступил ни на шаг и публично поставил себя с ним на равной социальной ноге».</w:t>
      </w:r>
    </w:p>
    <w:p w:rsidR="008B5650" w:rsidRPr="008B5650" w:rsidRDefault="008B5650" w:rsidP="008B565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B565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Потребность человека «подполья» изредка «ринуться в общество» удовлетворяли единичные знакомые: столоначальник Сеточкин и бывший школьный товарищ Симонов. Во время визита к последнему герой узнает о готовящемся обеде в честь одного из соучеников и «входит в долю» с другими. Страх перед возможными обидами и унижениями преследует «подпольного» уже задолго до обеда: ведь «действительность» не подчиняется законам литературы, а реальные люди едва ли будут исполнять предписанные им в воображении мечтателя роли, например «полюбить» его за умственное превосходство. На обеде он пытается задеть и оскорбить товарищей. Те в ответ перестают его замечать. «Подпольный» впадает в другую крайность — публичное самоуничижение. Сотрапезники уезжают в бордель, не пригласив его с собой. Теперь, для «литературности», он обязан отомстить за перенесенный позор. С этой целью едет за всеми, но они уже разошлись по комнатам проституток. Ему предлагают Лизу.</w:t>
      </w:r>
    </w:p>
    <w:p w:rsidR="008B5650" w:rsidRPr="008B5650" w:rsidRDefault="008B5650" w:rsidP="008B565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B565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После «грубого и бесстыжего» «разврата» герой заводит с девушкой разговор. Ей 20 лет, она мещанка из Риги и в Петербурге недавно. Угадав в ней чувствительность, он решает отыграться за перенесенное от товарищей: рисует перед Лизой живописные картины то ужасного будущего проститутки, то недоступного ей семейного счастья, войдя «в пафос до того, что у […] самого горловая спазма приготовлялась». И достигает «эффекта»: отвращение к своей низменной жизни доводит девушку до рыданий и судорог. УХОДЯ, «спаситель» оставляет «заблудшей» свой адрес. Однако сквозь «литературность» в нем пробиваются подлинная жалость к Лизе и стыд за свое «плутовство».</w:t>
      </w:r>
    </w:p>
    <w:p w:rsidR="008B5650" w:rsidRPr="008B5650" w:rsidRDefault="008B5650" w:rsidP="008B565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B565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Через три дня она приходит. «Омерзительно сконфуженный» герой цинично открывает девушке мотивы своего поведения, однако неожиданно встречает с её стороны любовь и сочувствие. Он тоже растроган: «Мне не дают… Я не могу быть… добрым!» Но вскоре устыдившись «слабости», мстительно овладевает Лизой, а для полного «торжества» — всовывает ей в руку пять рублей, как проститутке. Уходя, она незаметно оставляет деньги.</w:t>
      </w:r>
    </w:p>
    <w:p w:rsidR="0046540D" w:rsidRPr="008B5650" w:rsidRDefault="008B5650" w:rsidP="008B5650">
      <w:pPr>
        <w:spacing w:after="180" w:line="285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8B5650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«Подпольный» признается, что писал свои воспоминания со стыдом, И все же он «только доводил в […] жизни до крайности то», что другие «не осмеливались доводить и до половины». Он смог отказаться от пошлых целей окружающего общества, но и «подполье» — «нравственное растление». Глубокие же отношения с людьми, «живая жизнь», внушают ему страх.</w:t>
      </w:r>
    </w:p>
    <w:sectPr w:rsidR="0046540D" w:rsidRPr="008B5650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DA" w:rsidRDefault="009C13DA" w:rsidP="008B5650">
      <w:pPr>
        <w:spacing w:after="0" w:line="240" w:lineRule="auto"/>
      </w:pPr>
      <w:r>
        <w:separator/>
      </w:r>
    </w:p>
  </w:endnote>
  <w:endnote w:type="continuationSeparator" w:id="0">
    <w:p w:rsidR="009C13DA" w:rsidRDefault="009C13DA" w:rsidP="008B5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DA" w:rsidRDefault="009C13DA" w:rsidP="008B5650">
      <w:pPr>
        <w:spacing w:after="0" w:line="240" w:lineRule="auto"/>
      </w:pPr>
      <w:r>
        <w:separator/>
      </w:r>
    </w:p>
  </w:footnote>
  <w:footnote w:type="continuationSeparator" w:id="0">
    <w:p w:rsidR="009C13DA" w:rsidRDefault="009C13DA" w:rsidP="008B5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8382815"/>
      <w:docPartObj>
        <w:docPartGallery w:val="Page Numbers (Top of Page)"/>
        <w:docPartUnique/>
      </w:docPartObj>
    </w:sdtPr>
    <w:sdtContent>
      <w:p w:rsidR="008B5650" w:rsidRDefault="008B565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5650">
          <w:rPr>
            <w:noProof/>
            <w:lang w:val="ru-RU"/>
          </w:rPr>
          <w:t>1</w:t>
        </w:r>
        <w:r>
          <w:fldChar w:fldCharType="end"/>
        </w:r>
      </w:p>
    </w:sdtContent>
  </w:sdt>
  <w:p w:rsidR="008B5650" w:rsidRDefault="008B56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TZFXtwBdMFbLoBnX2hz5pETEoAkARc1JBQVHejEqYBMHHD6yEgk8vJJb9vz83eoLXm8lsvbjMeBa4XCa+5HFQ==" w:salt="1kTMRu/mNzc+EGyNmAmB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50"/>
    <w:rsid w:val="0046540D"/>
    <w:rsid w:val="008B5650"/>
    <w:rsid w:val="009C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A9105BE-7BD8-4324-9AEE-4BF90E68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8B56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650"/>
  </w:style>
  <w:style w:type="paragraph" w:styleId="a6">
    <w:name w:val="footer"/>
    <w:basedOn w:val="a"/>
    <w:link w:val="a7"/>
    <w:uiPriority w:val="99"/>
    <w:unhideWhenUsed/>
    <w:rsid w:val="008B565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3855</Words>
  <Characters>2198</Characters>
  <Application>Microsoft Office Word</Application>
  <DocSecurity>8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2015-02-18T17:31:00Z</dcterms:created>
  <dcterms:modified xsi:type="dcterms:W3CDTF">2015-02-18T17:33:00Z</dcterms:modified>
</cp:coreProperties>
</file>